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5,5-dimethyl-2-{[(3-methylbutyl)carbamoyl]amino}-4,7-dihydro-5H-thieno[2,3-c]pyran-3-carboxamide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5,5-dimethyl-2-{[(3-methylbutyl)carbamoyl]amino}-4,7-dihydro-5H-thieno[2,3-c]pyran-3-carboxamide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