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(2Z)-7-[(dimethylammonio)methyl]-2-(2-fluorobenzylidene)-4-methyl-3-oxo-2,3-dihydro-1-benzofuran-6-olate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(2Z)-7-[(dimethylammonio)methyl]-2-(2-fluorobenzylidene)-4-methyl-3-oxo-2,3-dihydro-1-benzofuran-6-olate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