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STK855489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2-[4-(3,4-dimethoxyphenyl)-1H-pyrazol-3-yl]-5-[2-(2,6-dimethylmorpholin-4-yl)ethoxy]phenol</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2-[4-(3,4-dimethoxyphenyl)-1H-pyrazol-3-yl]-5-[2-(2,6-dimethylmorpholin-4-yl)ethoxy]phenol</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C25H31N3O5</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453.54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STK855489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