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STK855552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(5Z)-5-({5-[(4-chlorophenyl)sulfanyl]furan-2-yl}methylidene)-2,6-dihydroxypyrimidin-4(5H)-one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(5Z)-5-({5-[(4-chlorophenyl)sulfanyl]furan-2-yl}methylidene)-2,6-dihydroxypyrimidin-4(5H)-one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C15H9ClN2O4S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348.77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STK855552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