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2-(5,7-dimethyl[1,2,4]triazolo[1,5-a]pyrimidin-2-yl)-N-(2-ethoxyphenyl)acetamide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2-(5,7-dimethyl[1,2,4]triazolo[1,5-a]pyrimidin-2-yl)-N-(2-ethoxyphenyl)acetamide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