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5-{4-[(2-fluorophenyl)carbonyl]piperazin-1-yl}-2-(2-methoxyphenyl)-1,3-oxazole-4-carbonitrile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5-{4-[(2-fluorophenyl)carbonyl]piperazin-1-yl}-2-(2-methoxyphenyl)-1,3-oxazole-4-carbonitrile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