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(5E)-3-(2-ethylphenyl)-5-{[5-(4-fluorophenyl)furan-2-yl]methylidene}-6-hydroxypyrimidine-2,4(3H,5H)-dione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(5E)-3-(2-ethylphenyl)-5-{[5-(4-fluorophenyl)furan-2-yl]methylidene}-6-hydroxypyrimidine-2,4(3H,5H)-dione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