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7-[(6-chloro-4H-1,3-benzodioxin-8-yl)methoxy]-3-(2-methoxyphenyl)-4H-chromen-4-one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7-[(6-chloro-4H-1,3-benzodioxin-8-yl)methoxy]-3-(2-methoxyphenyl)-4H-chromen-4-one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