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(2Z)-2-[(2E)-3-(2-methoxyphenyl)prop-2-en-1-ylidene]-3-oxo-7-(pyrrolidinium-1-ylmethyl)-2,3-dihydro-1-benzofuran-6-olate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(2Z)-2-[(2E)-3-(2-methoxyphenyl)prop-2-en-1-ylidene]-3-oxo-7-(pyrrolidinium-1-ylmethyl)-2,3-dihydro-1-benzofuran-6-olate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C23H23NO4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377.44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