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(4E)-5-(3,4-dichlorophenyl)-4-[hydroxy(4-methoxy-2-methylphenyl)methylidene]-1-(2-methoxyethyl)pyrrolidine-2,3-dione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(4E)-5-(3,4-dichlorophenyl)-4-[hydroxy(4-methoxy-2-methylphenyl)methylidene]-1-(2-methoxyethyl)pyrrolidine-2,3-dione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