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2-methoxyethyl 5-[2-(4-methoxyphenyl)-2-oxoethoxy]-2-methyl-1-benzofuran-3-carboxylate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2-methoxyethyl 5-[2-(4-methoxyphenyl)-2-oxoethoxy]-2-methyl-1-benzofuran-3-carboxylate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