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3-(4-methoxyphenoxy)-9-(pyridin-3-ylmethyl)-2-(trifluoromethyl)-9,10-dihydro-4H,8H-chromeno[8,7-e][1,3]oxazin-4-one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3-(4-methoxyphenoxy)-9-(pyridin-3-ylmethyl)-2-(trifluoromethyl)-9,10-dihydro-4H,8H-chromeno[8,7-e][1,3]oxazin-4-one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C25H19F3N2O5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