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(2Z)-3-oxo-7-(piperidinium-1-ylmethyl)-2-(3,4,5-trimethoxybenzylidene)-2,3-dihydro-1-benzofuran-6-olate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(2Z)-3-oxo-7-(piperidinium-1-ylmethyl)-2-(3,4,5-trimethoxybenzylidene)-2,3-dihydro-1-benzofuran-6-olate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C24H27NO6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425.48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