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2-[(1,3-benzothiazol-2-ylsulfanyl)methyl]-9,10,11,12-tetrahydro-8H-cyclohepta[4,5]thieno[3,2-e][1,2,4]triazolo[1,5-c]pyrimidine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2-[(1,3-benzothiazol-2-ylsulfanyl)methyl]-9,10,11,12-tetrahydro-8H-cyclohepta[4,5]thieno[3,2-e][1,2,4]triazolo[1,5-c]pyrimidine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