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N-cyclohexyl-3-[3-(3-methoxyphenyl)-1,2,4-oxadiazol-5-yl]propanamide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N-cyclohexyl-3-[3-(3-methoxyphenyl)-1,2,4-oxadiazol-5-yl]propanamide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