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1-(2,4-dimethylphenyl)-4-{1-[3-(4-methylphenoxy)propyl]-1H-benzimidazol-2-yl}pyrrolidin-2-one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1-(2,4-dimethylphenyl)-4-{1-[3-(4-methylphenoxy)propyl]-1H-benzimidazol-2-yl}pyrrolidin-2-one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