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5-{4-[(3-fluorophenyl)carbonyl]piperazin-1-yl}-2-[(E)-2-phenylethenyl]-1,3-oxazole-4-carbonitrile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5-{4-[(3-fluorophenyl)carbonyl]piperazin-1-yl}-2-[(E)-2-phenylethenyl]-1,3-oxazole-4-carbonitrile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