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STK876166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2-{4-[(4-chlorobenzyl)oxy]phenyl}-5-[4-(4-methoxyphenyl)piperazin-1-yl]-1,3-oxazole-4-carbonitrile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2-{4-[(4-chlorobenzyl)oxy]phenyl}-5-[4-(4-methoxyphenyl)piperazin-1-yl]-1,3-oxazole-4-carbonitrile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C28H25ClN4O3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STK876166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