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9-methyl-3-[(Z)-(4-oxo-3-propyl-2-thioxo-1,3-thiazolidin-5-ylidene)methyl]-2-[(2-phenylethyl)amino]-4H-pyrido[1,2-a]pyrimidin-4-one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9-methyl-3-[(Z)-(4-oxo-3-propyl-2-thioxo-1,3-thiazolidin-5-ylidene)methyl]-2-[(2-phenylethyl)amino]-4H-pyrido[1,2-a]pyrimidin-4-one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