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1-[3-butyl-5-hydroxy-5-(trifluoromethyl)-4,5-dihydro-1H-pyrazol-1-yl]-2-(2-methylphenoxy)ethanone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1-[3-butyl-5-hydroxy-5-(trifluoromethyl)-4,5-dihydro-1H-pyrazol-1-yl]-2-(2-methylphenoxy)ethanone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