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(6Z)-6-(2,4-dichlorobenzylidene)-3-(3,4,5-trimethoxyphenyl)[1,3]thiazolo[2,3-c][1,2,4]triazol-5(6H)-one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(6Z)-6-(2,4-dichlorobenzylidene)-3-(3,4,5-trimethoxyphenyl)[1,3]thiazolo[2,3-c][1,2,4]triazol-5(6H)-one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