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N-(4-ethoxyphenyl)-2-[3-(2-methylbenzyl)-7-oxo-3,7-dihydro-6H-[1,2,3]triazolo[4,5-d]pyrimidin-6-yl]acetamide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N-(4-ethoxyphenyl)-2-[3-(2-methylbenzyl)-7-oxo-3,7-dihydro-6H-[1,2,3]triazolo[4,5-d]pyrimidin-6-yl]acetamide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