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5-acetyl-4-(2-chlorophenyl)-6-methyl-2-{[2-(3-nitrophenyl)-2-oxoethyl]sulfanyl}-1,4-dihydropyridine-3-carbonitrile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5-acetyl-4-(2-chlorophenyl)-6-methyl-2-{[2-(3-nitrophenyl)-2-oxoethyl]sulfanyl}-1,4-dihydropyridine-3-carbonitrile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C23H18ClN3O4S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