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5-[(4-fluorobenzyl)oxy]-2-methyl-1-benzofuran-3-carboxylate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5-[(4-fluorobenzyl)oxy]-2-methyl-1-benzofuran-3-carboxylate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