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2-{benzyl[1-(3-chloro-4-methylphenyl)-1H-pyrazolo[3,4-d]pyrimidin-4-yl]amino}ethanol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2-{benzyl[1-(3-chloro-4-methylphenyl)-1H-pyrazolo[3,4-d]pyrimidin-4-yl]amino}ethanol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