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1-(3-{[7-(4-methylphenyl)-5-phenyl-7H-pyrrolo[2,3-d]pyrimidin-4-yl]amino}propyl)pyrrolidin-2-one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1-(3-{[7-(4-methylphenyl)-5-phenyl-7H-pyrrolo[2,3-d]pyrimidin-4-yl]amino}propyl)pyrrolidin-2-one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