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(2Z)-3-(4-methoxyphenyl)-2-[4-(3-methoxyphenyl)-1,3-thiazol-2-yl]prop-2-enenitrile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(2Z)-3-(4-methoxyphenyl)-2-[4-(3-methoxyphenyl)-1,3-thiazol-2-yl]prop-2-enenitrile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