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(5Z)-5-{3-iodo-5-methoxy-4-[(2-methylbenzyl)oxy]benzylidene}-2-thioxo-1,3-thiazolidin-4-one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(5Z)-5-{3-iodo-5-methoxy-4-[(2-methylbenzyl)oxy]benzylidene}-2-thioxo-1,3-thiazolidin-4-one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C19H16INO3S2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