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N-{4-[(1E)-1-(2-{[4-(morpholin-4-ylmethyl)phenyl]carbonyl}hydrazinylidene)ethyl]phenyl}acetamide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N-{4-[(1E)-1-(2-{[4-(morpholin-4-ylmethyl)phenyl]carbonyl}hydrazinylidene)ethyl]phenyl}acetamide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