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2-[(2E)-2-{3-chloro-4-[(4-fluorobenzyl)oxy]-5-methoxybenzylidene}hydrazinyl]-4-(methoxymethyl)-6-methylpyridine-3-carbonitrile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2-[(2E)-2-{3-chloro-4-[(4-fluorobenzyl)oxy]-5-methoxybenzylidene}hydrazinyl]-4-(methoxymethyl)-6-methylpyridine-3-carbonitrile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