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2-chloro-4-{5-[(E)-{2-[(4-nitrophenyl)carbonyl]hydrazinylidene}methyl]furan-2-yl}benzoic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2-chloro-4-{5-[(E)-{2-[(4-nitrophenyl)carbonyl]hydrazinylidene}methyl]furan-2-yl}benzoic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