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4-chloro-3-{5-[(E)-{2-[(3-nitrophenyl)carbonyl]hydrazinylidene}methyl]furan-2-yl}benzoic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4-chloro-3-{5-[(E)-{2-[(3-nitrophenyl)carbonyl]hydrazinylidene}methyl]furan-2-yl}benzoic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