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STK899883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methyl 3-({N-[4-chloro-3-(trifluoromethyl)phenyl]-N-(methylsulfonyl)glycyl}amino)-4-methylbenzoate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methyl 3-({N-[4-chloro-3-(trifluoromethyl)phenyl]-N-(methylsulfonyl)glycyl}amino)-4-methylbenzoate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C19H18ClF3N2O5S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478.88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STK899883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