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3-[(Z)-(3-butyl-4-oxo-2-thioxo-1,3-thiazolidin-5-ylidene)methyl]-7-methyl-2-[(2-methylpropyl)amino]-4H-pyrido[1,2-a]pyrimidin-4-one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3-[(Z)-(3-butyl-4-oxo-2-thioxo-1,3-thiazolidin-5-ylidene)methyl]-7-methyl-2-[(2-methylpropyl)amino]-4H-pyrido[1,2-a]pyrimidin-4-one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