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STK905321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2-(3,4-dihydroisoquinolin-2(1H)-yl)-3-[(Z)-(3-hexyl-4-oxo-2-thioxo-1,3-thiazolidin-5-ylidene)methyl]-7-methyl-4H-pyrido[1,2-a]pyrimidin-4-one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2-(3,4-dihydroisoquinolin-2(1H)-yl)-3-[(Z)-(3-hexyl-4-oxo-2-thioxo-1,3-thiazolidin-5-ylidene)methyl]-7-methyl-4H-pyrido[1,2-a]pyrimidin-4-one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C28H30N4O2S2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STK905321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