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1-(4,6-dimethyl-1,3-benzothiazol-2-yl)-3-hydroxy-4-[(2-methyl-2,3-dihydro-1-benzofuran-5-yl)carbonyl]-5-(pyridin-3-yl)-1,5-dihydro-2H-pyrrol-2-one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1-(4,6-dimethyl-1,3-benzothiazol-2-yl)-3-hydroxy-4-[(2-methyl-2,3-dihydro-1-benzofuran-5-yl)carbonyl]-5-(pyridin-3-yl)-1,5-dihydro-2H-pyrrol-2-one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