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N-{4-(4-fluorophenyl)-2-[2-imino-1-(2-methoxyethyl)-5-oxo-1,5-dihydro-2H-dipyrido[1,2-a:2',3'-d]pyrimidin-3-yl]-1,3-thiazol-5-yl}benzamide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N-{4-(4-fluorophenyl)-2-[2-imino-1-(2-methoxyethyl)-5-oxo-1,5-dihydro-2H-dipyrido[1,2-a:2',3'-d]pyrimidin-3-yl]-1,3-thiazol-5-yl}benzamide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C30H23FN6O3S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STK905751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