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5-(3-ethoxypropyl)-4-(2-fluorophenyl)-3-(2-hydroxyphenyl)-4,5-dihydropyrrolo[3,4-c]pyrazol-6(1H)-one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5-(3-ethoxypropyl)-4-(2-fluorophenyl)-3-(2-hydroxyphenyl)-4,5-dihydropyrrolo[3,4-c]pyrazol-6(1H)-one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