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4-(3-butoxyphenyl)-3-(2-hydroxy-5-methylphenyl)-5-(2-methoxyethyl)-4,5-dihydropyrrolo[3,4-c]pyrazol-6(1H)-one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4-(3-butoxyphenyl)-3-(2-hydroxy-5-methylphenyl)-5-(2-methoxyethyl)-4,5-dihydropyrrolo[3,4-c]pyrazol-6(1H)-one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STK910298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