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5-chloro-N-(1,1-dioxidotetrahydrothiophen-3-yl)-2-(ethylsulfanyl)-N-(4-propoxybenzyl)pyrimidine-4-carboxamide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5-chloro-N-(1,1-dioxidotetrahydrothiophen-3-yl)-2-(ethylsulfanyl)-N-(4-propoxybenzyl)pyrimidine-4-carboxamide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C21H26ClN3O4S2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