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5-chloro-2-(ethylsulfonyl)-N-{5-[(3-methylbenzyl)sulfanyl]-1,3,4-thiadiazol-2-yl}pyrimidine-4-carboxamide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5-chloro-2-(ethylsulfonyl)-N-{5-[(3-methylbenzyl)sulfanyl]-1,3,4-thiadiazol-2-yl}pyrimidine-4-carboxamide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C17H16ClN5O3S3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