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6-methyl-N-{2-[(3-methylphenyl)carbamoyl]-1-benzofuran-3-yl}-4-oxo-4H-chromene-2-carboxamide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6-methyl-N-{2-[(3-methylphenyl)carbamoyl]-1-benzofuran-3-yl}-4-oxo-4H-chromene-2-carboxamide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