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N-(1,3-benzodioxol-5-ylmethyl)-4-[(4-chloro-1H-pyrazol-1-yl)methyl]benzamide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N-(1,3-benzodioxol-5-ylmethyl)-4-[(4-chloro-1H-pyrazol-1-yl)methyl]benzamide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