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2-[({5-[(2,4-dichlorophenoxy)methyl]furan-2-yl}carbonyl)amino]-4,5-dimethylthiophene-3-carboxylate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2-[({5-[(2,4-dichlorophenoxy)methyl]furan-2-yl}carbonyl)amino]-4,5-dimethylthiophene-3-carboxylate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C21H19Cl2NO5S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