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{[(2Z)-2-(2,3-dimethoxybenzylidene)-3-oxo-2,3-dihydro-1-benzofuran-6-yl]oxy}acetate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prop-2-en-1-yl {[(2Z)-2-(2,3-dimethoxybenzylidene)-3-oxo-2,3-dihydro-1-benzofuran-6-yl]oxy}acetate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