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N-{1-(furan-2-ylmethyl)-4,5-dimethyl-3-[(4-methylphenyl)sulfonyl]-1H-pyrrol-2-yl}-2,2-dimethylpropanamide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N-{1-(furan-2-ylmethyl)-4,5-dimethyl-3-[(4-methylphenyl)sulfonyl]-1H-pyrrol-2-yl}-2,2-dimethylpropanamide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C23H28N2O4S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428.55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