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2-({2-[(2,4-dichlorophenyl)amino]-2-oxoethyl}sulfanyl)pyridine-3-carboxylic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2-({2-[(2,4-dichlorophenyl)amino]-2-oxoethyl}sulfanyl)pyridine-3-carboxylic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C14H10Cl2N2O3S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357.22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STK922158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