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(2Z)-5-(4-fluorophenyl)-7-methyl-2-(4-methylbenzylidene)-3-oxo-2,3-dihydro-5H-[1,3]thiazolo[3,2-a]pyrimidine-6-carboxylate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(2Z)-5-(4-fluorophenyl)-7-methyl-2-(4-methylbenzylidene)-3-oxo-2,3-dihydro-5H-[1,3]thiazolo[3,2-a]pyrimidine-6-carboxylate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