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1-phenyl-2-({3-[(1-phenyl-1H-tetrazol-5-yl)oxy]benzyl}amino)ethanol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1-phenyl-2-({3-[(1-phenyl-1H-tetrazol-5-yl)oxy]benzyl}amino)ethanol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