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STK928014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N-(2-methylphenyl)-4-[(5H-[1,2,4]triazino[5,6-b]indol-3-ylsulfanyl)methyl]benzamide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N-(2-methylphenyl)-4-[(5H-[1,2,4]triazino[5,6-b]indol-3-ylsulfanyl)methyl]benzamide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STK928014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